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ED" w:rsidRPr="00493BED" w:rsidRDefault="003159A1" w:rsidP="00493BED">
      <w:pPr>
        <w:spacing w:after="0" w:line="300" w:lineRule="atLeast"/>
        <w:outlineLvl w:val="0"/>
        <w:rPr>
          <w:rFonts w:ascii="Arial" w:eastAsia="Times New Roman" w:hAnsi="Arial" w:cs="Arial"/>
          <w:b/>
          <w:bCs/>
          <w:color w:val="1E2427"/>
          <w:kern w:val="36"/>
          <w:sz w:val="48"/>
          <w:szCs w:val="48"/>
          <w:lang w:eastAsia="hr-HR"/>
        </w:rPr>
      </w:pPr>
      <w:r>
        <w:rPr>
          <w:rFonts w:ascii="Arial" w:eastAsia="Times New Roman" w:hAnsi="Arial" w:cs="Arial"/>
          <w:b/>
          <w:bCs/>
          <w:color w:val="1E2427"/>
          <w:kern w:val="36"/>
          <w:sz w:val="48"/>
          <w:szCs w:val="48"/>
          <w:lang w:eastAsia="hr-HR"/>
        </w:rPr>
        <w:t xml:space="preserve">POZIV za pružanje trgovačkih </w:t>
      </w:r>
      <w:bookmarkStart w:id="0" w:name="_GoBack"/>
      <w:bookmarkEnd w:id="0"/>
      <w:r w:rsidR="00493BED" w:rsidRPr="00493BED">
        <w:rPr>
          <w:rFonts w:ascii="Arial" w:eastAsia="Times New Roman" w:hAnsi="Arial" w:cs="Arial"/>
          <w:b/>
          <w:bCs/>
          <w:color w:val="1E2427"/>
          <w:kern w:val="36"/>
          <w:sz w:val="48"/>
          <w:szCs w:val="48"/>
          <w:lang w:eastAsia="hr-HR"/>
        </w:rPr>
        <w:t>usluga te promociju vlasti</w:t>
      </w:r>
      <w:r w:rsidR="00493BED">
        <w:rPr>
          <w:rFonts w:ascii="Arial" w:eastAsia="Times New Roman" w:hAnsi="Arial" w:cs="Arial"/>
          <w:b/>
          <w:bCs/>
          <w:color w:val="1E2427"/>
          <w:kern w:val="36"/>
          <w:sz w:val="48"/>
          <w:szCs w:val="48"/>
          <w:lang w:eastAsia="hr-HR"/>
        </w:rPr>
        <w:t xml:space="preserve">tih proizvoda na Uskršnjem sajmu </w:t>
      </w:r>
    </w:p>
    <w:p w:rsidR="00493BED" w:rsidRPr="00493BED" w:rsidRDefault="00493BED" w:rsidP="00493BED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 w:rsidRPr="00493BED"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>POZIV</w:t>
      </w:r>
      <w:r w:rsidR="00E3475D"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 xml:space="preserve"> </w:t>
      </w: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br/>
      </w:r>
      <w:r w:rsidRPr="00493BED"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>za pružanje trgovačkih i ugostiteljskih usluga te promociju vlastitih proizvoda na manifestaciji „</w:t>
      </w:r>
      <w:r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>Uskršnjem sajmu 2019“</w:t>
      </w:r>
    </w:p>
    <w:p w:rsidR="00493BED" w:rsidRDefault="00493BED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1. Manifestacija „Uskršnji sajam</w:t>
      </w:r>
      <w:r w:rsidR="00E3475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2019</w:t>
      </w: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“ </w:t>
      </w: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održati će s</w:t>
      </w:r>
      <w:r w:rsidR="005A3DE0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e u periodu od 13</w:t>
      </w:r>
      <w:r w:rsidR="00A44FCC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.4. do </w:t>
      </w: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14.4.2019. na Strossmayerovom trgu</w:t>
      </w:r>
      <w:r w:rsidR="00A44FCC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</w:t>
      </w:r>
    </w:p>
    <w:p w:rsidR="00493BED" w:rsidRPr="00493BED" w:rsidRDefault="00493BED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2. </w:t>
      </w:r>
      <w:r w:rsidR="002E6FAF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Prijava se provodi</w:t>
      </w: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putem </w:t>
      </w:r>
      <w:r w:rsidR="002E6FAF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e-mail adrese</w:t>
      </w: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: </w:t>
      </w:r>
      <w:hyperlink r:id="rId5" w:history="1">
        <w:r w:rsidRPr="00F42DDF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info@tzgj.hr</w:t>
        </w:r>
      </w:hyperlink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</w:t>
      </w:r>
      <w:r w:rsidR="00E3475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ili osobno u uredu Turističke zajednice grada Jastrebarskog (</w:t>
      </w:r>
      <w:proofErr w:type="spellStart"/>
      <w:r w:rsidR="00E3475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Vladka</w:t>
      </w:r>
      <w:proofErr w:type="spellEnd"/>
      <w:r w:rsidR="00E3475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Mačeka 1, Jastrebarsko 10450)</w:t>
      </w:r>
      <w:r w:rsidR="00A44FCC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.</w:t>
      </w:r>
    </w:p>
    <w:p w:rsidR="00493BED" w:rsidRDefault="00493BED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3. Broj prodajno – izložbenih mjesta je ograničen. </w:t>
      </w:r>
    </w:p>
    <w:p w:rsidR="00493BED" w:rsidRPr="00493BED" w:rsidRDefault="00493BED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4. Pravo prijave imaju pravne i fizičke osobe, obiteljska poljoprivredna gospodarstva, braniteljske udruge, neprofitne udruge građana, kulturna društva, tradicijski obrti i domaće radinosti</w:t>
      </w:r>
      <w:r w:rsidR="00A44FCC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…</w:t>
      </w:r>
    </w:p>
    <w:p w:rsidR="00493BED" w:rsidRPr="00493BED" w:rsidRDefault="00A44FCC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5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. </w:t>
      </w:r>
      <w:r w:rsid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Turistička zajednica grada Jastrebarskog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kao organizator zadržava pravo određivanja pozicije prodajnih mjesta na prostoru održavanja manifestacije.</w:t>
      </w:r>
    </w:p>
    <w:p w:rsidR="00493BED" w:rsidRPr="00493BED" w:rsidRDefault="00A44FCC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6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. Izlagači su dužni svoje izlaganje i prodaju uskladiti sa zakonskim propisima RH – posebno sa Zakonom o trgovini, Zakonom o trošarinama te Zakonom o porezu na dodanu vrijednost. U suprotnom, </w:t>
      </w:r>
      <w:r w:rsid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Turistička zajednica grada </w:t>
      </w:r>
      <w:proofErr w:type="spellStart"/>
      <w:r w:rsid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Jastrebraskog</w:t>
      </w:r>
      <w:proofErr w:type="spellEnd"/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ne snosi nikakvu odgovornost ni prema izlagačima niti prema trećim </w:t>
      </w:r>
      <w:proofErr w:type="spellStart"/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osobama.</w:t>
      </w:r>
      <w:proofErr w:type="spellEnd"/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.</w:t>
      </w:r>
    </w:p>
    <w:p w:rsidR="00493BED" w:rsidRDefault="00A44FCC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7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. </w:t>
      </w:r>
      <w:r w:rsid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Korisnici 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su odgovorni za svu moguću devastaciju javnih površina koje koriste. </w:t>
      </w:r>
    </w:p>
    <w:p w:rsidR="00493BED" w:rsidRPr="00493BED" w:rsidRDefault="00A44FCC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8</w:t>
      </w:r>
      <w:r w:rsid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. Izlagači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su u cijelosti odgovorni trećim osobama, a u slučajevima novčanih potraživanja nastalih zbog nepridržavanja odredbi zakonskih propisa i </w:t>
      </w:r>
      <w:proofErr w:type="spellStart"/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podzakonskih</w:t>
      </w:r>
      <w:proofErr w:type="spellEnd"/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akata Republike Hrvatske.</w:t>
      </w:r>
    </w:p>
    <w:p w:rsidR="00493BED" w:rsidRPr="00493BED" w:rsidRDefault="00A44FCC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lastRenderedPageBreak/>
        <w:t>9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</w:t>
      </w:r>
      <w:r w:rsid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Izlagači 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su isključivo odgovorni za sigurnost trećih osoba (gosti, zaposlenici, osoblje organizatora, s</w:t>
      </w:r>
      <w:r w:rsid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lužbene osobe) na prostoru koje koriste.</w:t>
      </w:r>
    </w:p>
    <w:p w:rsidR="00493BED" w:rsidRPr="00493BED" w:rsidRDefault="00493BED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13. Prijava za pružanje </w:t>
      </w:r>
      <w:r w:rsidRPr="00493BED"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>trgovačkih usluga</w:t>
      </w: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 treba sadržavati:</w:t>
      </w: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br/>
        <w:t>a. ispunjenu </w:t>
      </w:r>
      <w:r w:rsidRPr="00493BED"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>Prijavnicu</w:t>
      </w: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 koja je sastavni dio ovog poziva, a koja se može preuzeti s web stranica: www.</w:t>
      </w: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tzgj.hr</w:t>
      </w: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; ili u </w:t>
      </w: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uredu Turističke zajednice</w:t>
      </w: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(</w:t>
      </w:r>
      <w:proofErr w:type="spellStart"/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Vladka</w:t>
      </w:r>
      <w:proofErr w:type="spellEnd"/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Mačeka</w:t>
      </w: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, </w:t>
      </w: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Jastrebarsko</w:t>
      </w:r>
      <w:r w:rsidR="00A44FCC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)</w:t>
      </w:r>
      <w:r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.</w:t>
      </w:r>
    </w:p>
    <w:p w:rsidR="00493BED" w:rsidRPr="00493BED" w:rsidRDefault="00A44FCC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14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. Prijavi</w:t>
      </w:r>
      <w:r w:rsid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telj ili dva prijavitelja mogu koristiti 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samo jednu </w:t>
      </w:r>
      <w:r w:rsidR="00952369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štand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, pod uvjetom da oboje podnesu zajednički zahtjev i ispune jednu Prijavnicu za izlaganje i prodaju na jednom štandu uz uvjet da nude istu ili sličnu vrstu proizvoda.</w:t>
      </w:r>
    </w:p>
    <w:p w:rsidR="00A44FCC" w:rsidRPr="00493BED" w:rsidRDefault="00A44FCC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15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. </w:t>
      </w:r>
      <w:r w:rsid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Izlagač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je dužan pridržavati s</w:t>
      </w:r>
      <w:r w:rsidR="005A3DE0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e predviđenog radnog vremena:</w:t>
      </w:r>
      <w:r w:rsidR="005A3DE0">
        <w:rPr>
          <w:rFonts w:ascii="Arial" w:eastAsia="Times New Roman" w:hAnsi="Arial" w:cs="Arial"/>
          <w:color w:val="4C4C4C"/>
          <w:sz w:val="24"/>
          <w:szCs w:val="24"/>
          <w:lang w:eastAsia="hr-HR"/>
        </w:rPr>
        <w:br/>
      </w:r>
      <w:r w:rsidR="000F7E05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• Subota, 13.4.2019., 8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:00</w:t>
      </w:r>
      <w:r w:rsidR="000F7E05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– 19:00 obavezno radno vrijeme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br/>
        <w:t xml:space="preserve">• </w:t>
      </w:r>
      <w:r w:rsidR="000F7E05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Nedjelja, 14.4.2019., 8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:00</w:t>
      </w:r>
      <w:r w:rsidR="000F7E05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 – 19:00 obavezno radno vrijeme</w:t>
      </w:r>
    </w:p>
    <w:p w:rsidR="00493BED" w:rsidRPr="00493BED" w:rsidRDefault="00A44FCC" w:rsidP="00493BED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4C4C4C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C4C4C"/>
          <w:sz w:val="24"/>
          <w:szCs w:val="24"/>
          <w:lang w:eastAsia="hr-HR"/>
        </w:rPr>
        <w:t>16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 xml:space="preserve">. Rok za predaju prijava je </w:t>
      </w:r>
      <w:r w:rsidR="00DD17BF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ponedjeljka</w:t>
      </w:r>
      <w:r w:rsidR="00493BED" w:rsidRPr="00493BED">
        <w:rPr>
          <w:rFonts w:ascii="Arial" w:eastAsia="Times New Roman" w:hAnsi="Arial" w:cs="Arial"/>
          <w:color w:val="4C4C4C"/>
          <w:sz w:val="24"/>
          <w:szCs w:val="24"/>
          <w:lang w:eastAsia="hr-HR"/>
        </w:rPr>
        <w:t>, </w:t>
      </w:r>
      <w:r w:rsidR="00493BED"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>1</w:t>
      </w:r>
      <w:r w:rsidR="00DD17BF"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>0</w:t>
      </w:r>
      <w:r w:rsidR="00493BED"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>.</w:t>
      </w:r>
      <w:r w:rsidR="00DD17BF"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 xml:space="preserve"> </w:t>
      </w:r>
      <w:r w:rsidR="00493BED"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>travanj</w:t>
      </w:r>
      <w:r w:rsidR="00493BED" w:rsidRPr="00493BED">
        <w:rPr>
          <w:rFonts w:ascii="Arial" w:eastAsia="Times New Roman" w:hAnsi="Arial" w:cs="Arial"/>
          <w:b/>
          <w:bCs/>
          <w:color w:val="4C4C4C"/>
          <w:sz w:val="24"/>
          <w:szCs w:val="24"/>
          <w:lang w:eastAsia="hr-HR"/>
        </w:rPr>
        <w:t xml:space="preserve"> 2019. godine do 15:00 sati</w:t>
      </w:r>
    </w:p>
    <w:p w:rsidR="000C41EC" w:rsidRDefault="000C41EC"/>
    <w:sectPr w:rsidR="000C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ED"/>
    <w:rsid w:val="000C41EC"/>
    <w:rsid w:val="000F7E05"/>
    <w:rsid w:val="002E6FAF"/>
    <w:rsid w:val="003159A1"/>
    <w:rsid w:val="00493BED"/>
    <w:rsid w:val="004D3A8A"/>
    <w:rsid w:val="005A3DE0"/>
    <w:rsid w:val="00696FA9"/>
    <w:rsid w:val="00790430"/>
    <w:rsid w:val="00952369"/>
    <w:rsid w:val="00A44FCC"/>
    <w:rsid w:val="00C0784C"/>
    <w:rsid w:val="00DD17BF"/>
    <w:rsid w:val="00E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93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3BE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postmeta">
    <w:name w:val="post__meta"/>
    <w:basedOn w:val="Normal"/>
    <w:rsid w:val="0049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stmeta-author">
    <w:name w:val="post__meta-author"/>
    <w:basedOn w:val="Zadanifontodlomka"/>
    <w:rsid w:val="00493BED"/>
  </w:style>
  <w:style w:type="character" w:styleId="Hiperveza">
    <w:name w:val="Hyperlink"/>
    <w:basedOn w:val="Zadanifontodlomka"/>
    <w:uiPriority w:val="99"/>
    <w:unhideWhenUsed/>
    <w:rsid w:val="00493BED"/>
    <w:rPr>
      <w:color w:val="0000FF"/>
      <w:u w:val="single"/>
    </w:rPr>
  </w:style>
  <w:style w:type="character" w:customStyle="1" w:styleId="postcategories">
    <w:name w:val="post__categories"/>
    <w:basedOn w:val="Zadanifontodlomka"/>
    <w:rsid w:val="00493BED"/>
  </w:style>
  <w:style w:type="paragraph" w:styleId="StandardWeb">
    <w:name w:val="Normal (Web)"/>
    <w:basedOn w:val="Normal"/>
    <w:uiPriority w:val="99"/>
    <w:semiHidden/>
    <w:unhideWhenUsed/>
    <w:rsid w:val="0049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93B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93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3BE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postmeta">
    <w:name w:val="post__meta"/>
    <w:basedOn w:val="Normal"/>
    <w:rsid w:val="0049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stmeta-author">
    <w:name w:val="post__meta-author"/>
    <w:basedOn w:val="Zadanifontodlomka"/>
    <w:rsid w:val="00493BED"/>
  </w:style>
  <w:style w:type="character" w:styleId="Hiperveza">
    <w:name w:val="Hyperlink"/>
    <w:basedOn w:val="Zadanifontodlomka"/>
    <w:uiPriority w:val="99"/>
    <w:unhideWhenUsed/>
    <w:rsid w:val="00493BED"/>
    <w:rPr>
      <w:color w:val="0000FF"/>
      <w:u w:val="single"/>
    </w:rPr>
  </w:style>
  <w:style w:type="character" w:customStyle="1" w:styleId="postcategories">
    <w:name w:val="post__categories"/>
    <w:basedOn w:val="Zadanifontodlomka"/>
    <w:rsid w:val="00493BED"/>
  </w:style>
  <w:style w:type="paragraph" w:styleId="StandardWeb">
    <w:name w:val="Normal (Web)"/>
    <w:basedOn w:val="Normal"/>
    <w:uiPriority w:val="99"/>
    <w:semiHidden/>
    <w:unhideWhenUsed/>
    <w:rsid w:val="0049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93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zg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KorisnikTZGJ</dc:creator>
  <cp:lastModifiedBy>KorisnikTZGJ</cp:lastModifiedBy>
  <cp:revision>10</cp:revision>
  <dcterms:created xsi:type="dcterms:W3CDTF">2019-03-06T08:44:00Z</dcterms:created>
  <dcterms:modified xsi:type="dcterms:W3CDTF">2019-03-13T12:40:00Z</dcterms:modified>
</cp:coreProperties>
</file>